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233" w:rsidRPr="00482233" w:rsidRDefault="00482233" w:rsidP="00133934">
      <w:pPr>
        <w:spacing w:line="240" w:lineRule="auto"/>
        <w:jc w:val="center"/>
        <w:rPr>
          <w:b/>
          <w:color w:val="002060"/>
          <w:sz w:val="32"/>
        </w:rPr>
      </w:pPr>
      <w:bookmarkStart w:id="0" w:name="_GoBack"/>
      <w:bookmarkEnd w:id="0"/>
      <w:r>
        <w:rPr>
          <w:b/>
          <w:color w:val="002060"/>
          <w:sz w:val="32"/>
        </w:rPr>
        <w:t xml:space="preserve">OKRUHY K ABSOLUTORIU </w:t>
      </w:r>
      <w:r w:rsidR="00D82B9A">
        <w:rPr>
          <w:b/>
          <w:color w:val="002060"/>
          <w:sz w:val="32"/>
        </w:rPr>
        <w:t>2025/2026</w:t>
      </w:r>
    </w:p>
    <w:p w:rsidR="0075054F" w:rsidRPr="00133934" w:rsidRDefault="00482233" w:rsidP="00133934">
      <w:pPr>
        <w:spacing w:line="240" w:lineRule="auto"/>
        <w:jc w:val="center"/>
        <w:rPr>
          <w:b/>
          <w:color w:val="002060"/>
          <w:sz w:val="40"/>
          <w:szCs w:val="40"/>
        </w:rPr>
      </w:pPr>
      <w:r w:rsidRPr="0075054F">
        <w:rPr>
          <w:b/>
          <w:color w:val="002060"/>
          <w:sz w:val="40"/>
          <w:szCs w:val="40"/>
        </w:rPr>
        <w:t>Kriminologie a Prevence kriminality</w:t>
      </w:r>
    </w:p>
    <w:p w:rsidR="0075054F" w:rsidRPr="00750C85" w:rsidRDefault="0075054F" w:rsidP="00C24A0A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Účel trestání,  odplata, Izolace, náprava – rehabilitace</w:t>
      </w:r>
      <w:r w:rsidR="00D7138F" w:rsidRPr="00750C85">
        <w:rPr>
          <w:rFonts w:ascii="Arial" w:hAnsi="Arial" w:cs="Arial"/>
          <w:bCs/>
          <w:sz w:val="24"/>
          <w:szCs w:val="24"/>
        </w:rPr>
        <w:t>.</w:t>
      </w:r>
    </w:p>
    <w:p w:rsidR="0075054F" w:rsidRPr="00750C85" w:rsidRDefault="0075054F" w:rsidP="00C24A0A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Subjekty prevence kriminality v ČR a modely prevence kriminality</w:t>
      </w:r>
      <w:r w:rsidR="00D7138F" w:rsidRPr="00750C85">
        <w:rPr>
          <w:rFonts w:ascii="Arial" w:hAnsi="Arial" w:cs="Arial"/>
          <w:bCs/>
          <w:sz w:val="24"/>
          <w:szCs w:val="24"/>
        </w:rPr>
        <w:t>.</w:t>
      </w:r>
    </w:p>
    <w:p w:rsidR="0075054F" w:rsidRPr="00750C85" w:rsidRDefault="0075054F" w:rsidP="00C24A0A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50C85">
        <w:rPr>
          <w:rFonts w:ascii="Arial" w:hAnsi="Arial" w:cs="Arial"/>
          <w:bCs/>
          <w:sz w:val="24"/>
          <w:szCs w:val="24"/>
        </w:rPr>
        <w:t>Restorativní</w:t>
      </w:r>
      <w:proofErr w:type="spellEnd"/>
      <w:r w:rsidRPr="00750C85">
        <w:rPr>
          <w:rFonts w:ascii="Arial" w:hAnsi="Arial" w:cs="Arial"/>
          <w:bCs/>
          <w:sz w:val="24"/>
          <w:szCs w:val="24"/>
        </w:rPr>
        <w:t xml:space="preserve"> justice, principy, programy, účel trestu v současné, trestním řádu</w:t>
      </w:r>
      <w:r w:rsidR="00D7138F" w:rsidRPr="00750C85">
        <w:rPr>
          <w:rFonts w:ascii="Arial" w:hAnsi="Arial" w:cs="Arial"/>
          <w:bCs/>
          <w:sz w:val="24"/>
          <w:szCs w:val="24"/>
        </w:rPr>
        <w:t>.</w:t>
      </w:r>
    </w:p>
    <w:p w:rsidR="00750C85" w:rsidRPr="00750C85" w:rsidRDefault="0075054F" w:rsidP="00C24A0A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50C85">
        <w:rPr>
          <w:rFonts w:ascii="Arial" w:hAnsi="Arial" w:cs="Arial"/>
          <w:sz w:val="24"/>
          <w:szCs w:val="24"/>
        </w:rPr>
        <w:t>Recidiva – jak je ukotvena v zákonech a její řešení, fenomenologie a etiologie a její</w:t>
      </w:r>
      <w:r w:rsidR="00D7138F" w:rsidRPr="00750C85">
        <w:rPr>
          <w:rFonts w:ascii="Arial" w:hAnsi="Arial" w:cs="Arial"/>
          <w:sz w:val="24"/>
          <w:szCs w:val="24"/>
        </w:rPr>
        <w:t xml:space="preserve"> P</w:t>
      </w:r>
      <w:r w:rsidRPr="00750C85">
        <w:rPr>
          <w:rFonts w:ascii="Arial" w:hAnsi="Arial" w:cs="Arial"/>
          <w:sz w:val="24"/>
          <w:szCs w:val="24"/>
        </w:rPr>
        <w:t>revence</w:t>
      </w:r>
      <w:r w:rsidR="00D7138F" w:rsidRPr="00750C85">
        <w:rPr>
          <w:rFonts w:ascii="Arial" w:hAnsi="Arial" w:cs="Arial"/>
          <w:sz w:val="24"/>
          <w:szCs w:val="24"/>
        </w:rPr>
        <w:t>.</w:t>
      </w:r>
    </w:p>
    <w:p w:rsidR="00D7138F" w:rsidRPr="0075030A" w:rsidRDefault="00D7138F" w:rsidP="00C24A0A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 xml:space="preserve">Struktura registrované kriminality, její dynamika. Kriminalita jako hromadný jev. Legální – </w:t>
      </w:r>
      <w:r w:rsidRPr="0075030A">
        <w:rPr>
          <w:rFonts w:ascii="Arial" w:hAnsi="Arial" w:cs="Arial"/>
          <w:bCs/>
          <w:color w:val="000000" w:themeColor="text1"/>
          <w:sz w:val="24"/>
          <w:szCs w:val="24"/>
        </w:rPr>
        <w:t>juristické pojetí kriminality.</w:t>
      </w:r>
    </w:p>
    <w:p w:rsidR="0075030A" w:rsidRPr="00E57001" w:rsidRDefault="0075030A" w:rsidP="007503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E57001">
        <w:rPr>
          <w:rFonts w:ascii="Arial" w:hAnsi="Arial" w:cs="Arial"/>
          <w:bCs/>
          <w:sz w:val="24"/>
          <w:szCs w:val="24"/>
        </w:rPr>
        <w:t>Kriminalita mládeže, páchaná mládeží a páchaná na mládeži – etiologie a fenomenologie kriminality, možnosti kontroly.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Násilná kriminalita – etiologie a možnosti kontroly, fenomenologie násilné  kriminality.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Pozitivistický přístup /sociologické kriminologické teorie a sociálně -  psychologické teorie/.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Druhy kriminálních statistik, možnosti jejich využití v bezpečnostní praxi.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 xml:space="preserve">Viktimizace, </w:t>
      </w:r>
      <w:proofErr w:type="spellStart"/>
      <w:r w:rsidRPr="00750C85">
        <w:rPr>
          <w:rFonts w:ascii="Arial" w:hAnsi="Arial" w:cs="Arial"/>
          <w:bCs/>
          <w:sz w:val="24"/>
          <w:szCs w:val="24"/>
        </w:rPr>
        <w:t>viktimnost</w:t>
      </w:r>
      <w:proofErr w:type="spellEnd"/>
      <w:r w:rsidRPr="00750C85">
        <w:rPr>
          <w:rFonts w:ascii="Arial" w:hAnsi="Arial" w:cs="Arial"/>
          <w:bCs/>
          <w:sz w:val="24"/>
          <w:szCs w:val="24"/>
        </w:rPr>
        <w:t xml:space="preserve"> a faktory ji ovlivňující, typologie oběti podle zavinění.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Principy spravedlnosti, alternativní odklony v trestním řízení, alternativní tresty.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Majetková kriminalita – etiologie a fenomenologie kriminality, možnosti kontroly.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Kriminologie – definice, její předmět a funkce, vztah k jiným disciplínám. Kriminologie jako součást tzv. kriminálních věd.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sz w:val="24"/>
          <w:szCs w:val="24"/>
        </w:rPr>
        <w:t xml:space="preserve">Kriminologický výzkum, </w:t>
      </w:r>
      <w:r w:rsidRPr="00750C85">
        <w:rPr>
          <w:rFonts w:ascii="Arial" w:hAnsi="Arial" w:cs="Arial"/>
          <w:bCs/>
          <w:sz w:val="24"/>
          <w:szCs w:val="24"/>
        </w:rPr>
        <w:t>metody a techniky používané v kriminologii.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750C85">
        <w:rPr>
          <w:rFonts w:ascii="Arial" w:hAnsi="Arial" w:cs="Arial"/>
          <w:color w:val="000000"/>
          <w:sz w:val="24"/>
          <w:szCs w:val="24"/>
        </w:rPr>
        <w:t xml:space="preserve">Klasický kriminologický přístup, klasické a </w:t>
      </w:r>
      <w:r w:rsidRPr="00750C85">
        <w:rPr>
          <w:rFonts w:ascii="Arial" w:hAnsi="Arial" w:cs="Arial"/>
          <w:bCs/>
          <w:sz w:val="24"/>
          <w:szCs w:val="24"/>
        </w:rPr>
        <w:t>neoklasické teorie.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 xml:space="preserve">Alternativní způsoby řešení trestních věcí. </w:t>
      </w:r>
      <w:proofErr w:type="spellStart"/>
      <w:r w:rsidRPr="00750C85">
        <w:rPr>
          <w:rFonts w:ascii="Arial" w:hAnsi="Arial" w:cs="Arial"/>
          <w:bCs/>
          <w:sz w:val="24"/>
          <w:szCs w:val="24"/>
        </w:rPr>
        <w:t>Postpenitenciární</w:t>
      </w:r>
      <w:proofErr w:type="spellEnd"/>
      <w:r w:rsidRPr="00750C85">
        <w:rPr>
          <w:rFonts w:ascii="Arial" w:hAnsi="Arial" w:cs="Arial"/>
          <w:bCs/>
          <w:sz w:val="24"/>
          <w:szCs w:val="24"/>
        </w:rPr>
        <w:t xml:space="preserve"> péče v systému kontroly kriminality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Biologicky orientované kriminologické teorie.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Pomoc obětem trestných činů, újma způsobená oběti.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Fenomenologie a eti</w:t>
      </w:r>
      <w:r w:rsidR="00186854">
        <w:rPr>
          <w:rFonts w:ascii="Arial" w:hAnsi="Arial" w:cs="Arial"/>
          <w:bCs/>
          <w:sz w:val="24"/>
          <w:szCs w:val="24"/>
        </w:rPr>
        <w:t>ologie finanční a počítačové kriminality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Mravnostní kriminalita – etiologie a fenomenologie, možnosti kontroly.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Systém prevence kriminality v ČR, programy prevence kriminality.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Kontrola kriminality – organizovaného zločinu, etiologie a fenomenologie kriminality.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Sociologicky orientované kriminologické teorie.</w:t>
      </w:r>
    </w:p>
    <w:p w:rsidR="00D7138F" w:rsidRPr="00750C85" w:rsidRDefault="00E57001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Modely prevence kriminality, mezinárodní aspekty preventivní strategie kontroly kriminality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Organizace prevence kriminality na místní úrovni, rezortní a mezirezortní.</w:t>
      </w:r>
    </w:p>
    <w:p w:rsidR="00D7138F" w:rsidRPr="00750C85" w:rsidRDefault="00254B97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Modely  prevence kriminality-mezinárodní aspekty preventivní strategie kontroly kriminality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Pachatel, biologické a psychologické faktory.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Hospodářská kriminalita – etiologie a fenomenologie kriminality, možnosti kontroly.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Kontrola kriminality týkající sed menšin</w:t>
      </w:r>
      <w:r w:rsidR="00E57001">
        <w:rPr>
          <w:rFonts w:ascii="Arial" w:hAnsi="Arial" w:cs="Arial"/>
          <w:bCs/>
          <w:sz w:val="24"/>
          <w:szCs w:val="24"/>
        </w:rPr>
        <w:t xml:space="preserve"> a cizinců</w:t>
      </w:r>
      <w:r w:rsidRPr="00750C85">
        <w:rPr>
          <w:rFonts w:ascii="Arial" w:hAnsi="Arial" w:cs="Arial"/>
          <w:bCs/>
          <w:sz w:val="24"/>
          <w:szCs w:val="24"/>
        </w:rPr>
        <w:t>- etiologie a fenomenologie kriminalit.</w:t>
      </w:r>
    </w:p>
    <w:p w:rsidR="00D7138F" w:rsidRPr="00750C85" w:rsidRDefault="00D7138F" w:rsidP="00C24A0A">
      <w:pPr>
        <w:pStyle w:val="Odstavecseseznamem"/>
        <w:numPr>
          <w:ilvl w:val="0"/>
          <w:numId w:val="41"/>
        </w:numPr>
        <w:spacing w:after="0"/>
        <w:rPr>
          <w:rFonts w:ascii="Arial" w:hAnsi="Arial" w:cs="Arial"/>
          <w:bCs/>
          <w:sz w:val="24"/>
          <w:szCs w:val="24"/>
        </w:rPr>
      </w:pPr>
      <w:r w:rsidRPr="00750C85">
        <w:rPr>
          <w:rFonts w:ascii="Arial" w:hAnsi="Arial" w:cs="Arial"/>
          <w:bCs/>
          <w:sz w:val="24"/>
          <w:szCs w:val="24"/>
        </w:rPr>
        <w:t>Kontrola kriminality – korupce, etiologie a fenomenologie kriminality.</w:t>
      </w:r>
    </w:p>
    <w:p w:rsidR="00186854" w:rsidRDefault="00186854" w:rsidP="00186854">
      <w:pPr>
        <w:spacing w:after="0"/>
        <w:rPr>
          <w:rFonts w:ascii="Arial" w:hAnsi="Arial" w:cs="Arial"/>
          <w:bCs/>
          <w:sz w:val="24"/>
          <w:szCs w:val="24"/>
        </w:rPr>
      </w:pPr>
    </w:p>
    <w:p w:rsidR="00D7138F" w:rsidRPr="00750C85" w:rsidRDefault="00133934" w:rsidP="00D7138F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</w:t>
      </w:r>
      <w:r w:rsidR="00E57001">
        <w:rPr>
          <w:rFonts w:ascii="Arial" w:hAnsi="Arial" w:cs="Arial"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Cs/>
          <w:sz w:val="24"/>
          <w:szCs w:val="24"/>
        </w:rPr>
        <w:t xml:space="preserve"> PaedDr. </w:t>
      </w:r>
      <w:proofErr w:type="gramStart"/>
      <w:r>
        <w:rPr>
          <w:rFonts w:ascii="Arial" w:hAnsi="Arial" w:cs="Arial"/>
          <w:bCs/>
          <w:sz w:val="24"/>
          <w:szCs w:val="24"/>
        </w:rPr>
        <w:t>et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Mgr.</w:t>
      </w:r>
      <w:r w:rsidR="002B073D">
        <w:rPr>
          <w:rFonts w:ascii="Arial" w:hAnsi="Arial" w:cs="Arial"/>
          <w:bCs/>
          <w:sz w:val="24"/>
          <w:szCs w:val="24"/>
        </w:rPr>
        <w:t xml:space="preserve"> </w:t>
      </w:r>
      <w:r w:rsidR="00E57001">
        <w:rPr>
          <w:rFonts w:ascii="Arial" w:hAnsi="Arial" w:cs="Arial"/>
          <w:bCs/>
          <w:sz w:val="24"/>
          <w:szCs w:val="24"/>
        </w:rPr>
        <w:t>et Bc.</w:t>
      </w:r>
      <w:r>
        <w:rPr>
          <w:rFonts w:ascii="Arial" w:hAnsi="Arial" w:cs="Arial"/>
          <w:bCs/>
          <w:sz w:val="24"/>
          <w:szCs w:val="24"/>
        </w:rPr>
        <w:t xml:space="preserve"> Dalecký Jan,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MBA, </w:t>
      </w:r>
      <w:proofErr w:type="spellStart"/>
      <w:r>
        <w:rPr>
          <w:rFonts w:ascii="Arial" w:hAnsi="Arial" w:cs="Arial"/>
          <w:bCs/>
          <w:sz w:val="24"/>
          <w:szCs w:val="24"/>
        </w:rPr>
        <w:t>D.Ed</w:t>
      </w:r>
      <w:proofErr w:type="spellEnd"/>
      <w:proofErr w:type="gramEnd"/>
    </w:p>
    <w:sectPr w:rsidR="00D7138F" w:rsidRPr="00750C85" w:rsidSect="00133934">
      <w:head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99E" w:rsidRDefault="000E499E" w:rsidP="00EF0582">
      <w:pPr>
        <w:spacing w:after="0" w:line="240" w:lineRule="auto"/>
      </w:pPr>
      <w:r>
        <w:separator/>
      </w:r>
    </w:p>
  </w:endnote>
  <w:endnote w:type="continuationSeparator" w:id="0">
    <w:p w:rsidR="000E499E" w:rsidRDefault="000E499E" w:rsidP="00EF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99E" w:rsidRDefault="000E499E" w:rsidP="00EF0582">
      <w:pPr>
        <w:spacing w:after="0" w:line="240" w:lineRule="auto"/>
      </w:pPr>
      <w:r>
        <w:separator/>
      </w:r>
    </w:p>
  </w:footnote>
  <w:footnote w:type="continuationSeparator" w:id="0">
    <w:p w:rsidR="000E499E" w:rsidRDefault="000E499E" w:rsidP="00EF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934" w:rsidRDefault="00133934" w:rsidP="00133934">
    <w:pPr>
      <w:pStyle w:val="Nadpis1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5BCBC7" wp14:editId="11A574BA">
          <wp:simplePos x="0" y="0"/>
          <wp:positionH relativeFrom="column">
            <wp:posOffset>-142875</wp:posOffset>
          </wp:positionH>
          <wp:positionV relativeFrom="paragraph">
            <wp:posOffset>148590</wp:posOffset>
          </wp:positionV>
          <wp:extent cx="802800" cy="781200"/>
          <wp:effectExtent l="0" t="0" r="0" b="0"/>
          <wp:wrapThrough wrapText="bothSides">
            <wp:wrapPolygon edited="0">
              <wp:start x="0" y="0"/>
              <wp:lineTo x="0" y="21073"/>
              <wp:lineTo x="21019" y="21073"/>
              <wp:lineTo x="21019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00" cy="7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3934" w:rsidRDefault="00133934" w:rsidP="00133934">
    <w:pPr>
      <w:spacing w:after="0" w:line="240" w:lineRule="auto"/>
      <w:jc w:val="center"/>
      <w:outlineLvl w:val="0"/>
      <w:rPr>
        <w:b/>
        <w:sz w:val="24"/>
        <w:szCs w:val="24"/>
      </w:rPr>
    </w:pPr>
    <w:r>
      <w:rPr>
        <w:b/>
      </w:rPr>
      <w:t xml:space="preserve">            TRIVIS - Střední škola veřejnoprávní a Vyšší odborná škola prevence kriminality </w:t>
    </w:r>
  </w:p>
  <w:p w:rsidR="00133934" w:rsidRDefault="00133934" w:rsidP="00133934">
    <w:pPr>
      <w:spacing w:after="0" w:line="240" w:lineRule="auto"/>
      <w:jc w:val="center"/>
      <w:outlineLvl w:val="0"/>
      <w:rPr>
        <w:b/>
      </w:rPr>
    </w:pPr>
    <w:r>
      <w:rPr>
        <w:b/>
      </w:rPr>
      <w:t xml:space="preserve">a krizového řízení </w:t>
    </w:r>
    <w:proofErr w:type="spellStart"/>
    <w:proofErr w:type="gramStart"/>
    <w:r>
      <w:rPr>
        <w:b/>
      </w:rPr>
      <w:t>Praha,s</w:t>
    </w:r>
    <w:proofErr w:type="spellEnd"/>
    <w:r>
      <w:rPr>
        <w:b/>
      </w:rPr>
      <w:t>.</w:t>
    </w:r>
    <w:proofErr w:type="gramEnd"/>
    <w:r>
      <w:rPr>
        <w:b/>
      </w:rPr>
      <w:t xml:space="preserve"> r. o.</w:t>
    </w:r>
  </w:p>
  <w:p w:rsidR="00133934" w:rsidRDefault="00133934" w:rsidP="00133934">
    <w:pPr>
      <w:spacing w:after="0" w:line="240" w:lineRule="auto"/>
      <w:jc w:val="center"/>
      <w:outlineLvl w:val="0"/>
      <w:rPr>
        <w:b/>
      </w:rPr>
    </w:pPr>
    <w:r>
      <w:rPr>
        <w:b/>
      </w:rPr>
      <w:t xml:space="preserve">Hovorčovická 1281/11, 182 00 Praha 8 </w:t>
    </w:r>
  </w:p>
  <w:p w:rsidR="00133934" w:rsidRDefault="00133934" w:rsidP="00133934">
    <w:pPr>
      <w:spacing w:after="0" w:line="240" w:lineRule="auto"/>
      <w:jc w:val="center"/>
      <w:outlineLvl w:val="0"/>
      <w:rPr>
        <w:b/>
      </w:rPr>
    </w:pPr>
    <w:r>
      <w:rPr>
        <w:b/>
      </w:rPr>
      <w:t>OR  vedený Městským soudem v Praze, oddíl C, vložka 50353</w:t>
    </w:r>
  </w:p>
  <w:p w:rsidR="00133934" w:rsidRDefault="00133934" w:rsidP="00133934">
    <w:pPr>
      <w:spacing w:after="0" w:line="240" w:lineRule="auto"/>
      <w:jc w:val="center"/>
      <w:outlineLvl w:val="0"/>
      <w:rPr>
        <w:b/>
      </w:rPr>
    </w:pPr>
  </w:p>
  <w:p w:rsidR="00133934" w:rsidRDefault="00133934" w:rsidP="00133934">
    <w:pPr>
      <w:pBdr>
        <w:bottom w:val="single" w:sz="12" w:space="0" w:color="auto"/>
      </w:pBdr>
      <w:jc w:val="center"/>
      <w:outlineLvl w:val="0"/>
      <w:rPr>
        <w:b/>
      </w:rPr>
    </w:pPr>
    <w:r>
      <w:rPr>
        <w:b/>
      </w:rPr>
      <w:t xml:space="preserve">Telefon a fax: 233 543 233          E-mail : </w:t>
    </w:r>
    <w:r w:rsidRPr="00133934">
      <w:rPr>
        <w:b/>
      </w:rPr>
      <w:t>vos@trivis.cz</w:t>
    </w:r>
    <w:r>
      <w:rPr>
        <w:b/>
        <w:color w:val="000000"/>
      </w:rPr>
      <w:t xml:space="preserve"> </w:t>
    </w:r>
    <w:r>
      <w:rPr>
        <w:b/>
      </w:rPr>
      <w:t xml:space="preserve">               IČO 25 10 91 38</w:t>
    </w:r>
  </w:p>
  <w:p w:rsidR="00EF0582" w:rsidRDefault="00EF0582" w:rsidP="0075054F">
    <w:pPr>
      <w:pStyle w:val="Zhlav"/>
      <w:jc w:val="center"/>
    </w:pPr>
  </w:p>
  <w:p w:rsidR="00EF0582" w:rsidRDefault="00EF05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3C80"/>
    <w:multiLevelType w:val="hybridMultilevel"/>
    <w:tmpl w:val="874CF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864"/>
    <w:multiLevelType w:val="hybridMultilevel"/>
    <w:tmpl w:val="F23C6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7991"/>
    <w:multiLevelType w:val="hybridMultilevel"/>
    <w:tmpl w:val="EF621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30AA9"/>
    <w:multiLevelType w:val="hybridMultilevel"/>
    <w:tmpl w:val="46BAA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628A6"/>
    <w:multiLevelType w:val="hybridMultilevel"/>
    <w:tmpl w:val="593CD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C4154"/>
    <w:multiLevelType w:val="hybridMultilevel"/>
    <w:tmpl w:val="08121A16"/>
    <w:lvl w:ilvl="0" w:tplc="FDF68B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AF4CC3"/>
    <w:multiLevelType w:val="hybridMultilevel"/>
    <w:tmpl w:val="39E43398"/>
    <w:lvl w:ilvl="0" w:tplc="512EAE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D2FF8"/>
    <w:multiLevelType w:val="hybridMultilevel"/>
    <w:tmpl w:val="17160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0615"/>
    <w:multiLevelType w:val="hybridMultilevel"/>
    <w:tmpl w:val="E33C0E1E"/>
    <w:lvl w:ilvl="0" w:tplc="512EAE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9627B"/>
    <w:multiLevelType w:val="hybridMultilevel"/>
    <w:tmpl w:val="D7C67DB6"/>
    <w:lvl w:ilvl="0" w:tplc="3E5468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7201F0"/>
    <w:multiLevelType w:val="hybridMultilevel"/>
    <w:tmpl w:val="07BC37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0506"/>
    <w:multiLevelType w:val="hybridMultilevel"/>
    <w:tmpl w:val="ECA898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5192E"/>
    <w:multiLevelType w:val="hybridMultilevel"/>
    <w:tmpl w:val="4B9C2E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C6F3D"/>
    <w:multiLevelType w:val="hybridMultilevel"/>
    <w:tmpl w:val="A3847E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83450"/>
    <w:multiLevelType w:val="hybridMultilevel"/>
    <w:tmpl w:val="609EF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290B"/>
    <w:multiLevelType w:val="hybridMultilevel"/>
    <w:tmpl w:val="6A6C4E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D0C00"/>
    <w:multiLevelType w:val="hybridMultilevel"/>
    <w:tmpl w:val="94DA0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BF0390"/>
    <w:multiLevelType w:val="hybridMultilevel"/>
    <w:tmpl w:val="97B21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D2F97"/>
    <w:multiLevelType w:val="hybridMultilevel"/>
    <w:tmpl w:val="CC50B5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05A77"/>
    <w:multiLevelType w:val="hybridMultilevel"/>
    <w:tmpl w:val="C4769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731E94"/>
    <w:multiLevelType w:val="hybridMultilevel"/>
    <w:tmpl w:val="81D2C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B4202"/>
    <w:multiLevelType w:val="hybridMultilevel"/>
    <w:tmpl w:val="1A1061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16E04"/>
    <w:multiLevelType w:val="hybridMultilevel"/>
    <w:tmpl w:val="B88E9C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41661"/>
    <w:multiLevelType w:val="hybridMultilevel"/>
    <w:tmpl w:val="5D482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C1185"/>
    <w:multiLevelType w:val="hybridMultilevel"/>
    <w:tmpl w:val="94DA0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CC1FA2"/>
    <w:multiLevelType w:val="hybridMultilevel"/>
    <w:tmpl w:val="967EC37A"/>
    <w:lvl w:ilvl="0" w:tplc="512EA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364FBE"/>
    <w:multiLevelType w:val="hybridMultilevel"/>
    <w:tmpl w:val="A47EE478"/>
    <w:lvl w:ilvl="0" w:tplc="512EA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9E73CB4"/>
    <w:multiLevelType w:val="hybridMultilevel"/>
    <w:tmpl w:val="303E3792"/>
    <w:lvl w:ilvl="0" w:tplc="512EAE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22C40"/>
    <w:multiLevelType w:val="hybridMultilevel"/>
    <w:tmpl w:val="B288A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734BC"/>
    <w:multiLevelType w:val="hybridMultilevel"/>
    <w:tmpl w:val="7F7A0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16C38"/>
    <w:multiLevelType w:val="hybridMultilevel"/>
    <w:tmpl w:val="B8F2B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75A13"/>
    <w:multiLevelType w:val="hybridMultilevel"/>
    <w:tmpl w:val="91BED1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3A3257"/>
    <w:multiLevelType w:val="hybridMultilevel"/>
    <w:tmpl w:val="D1DEBF68"/>
    <w:lvl w:ilvl="0" w:tplc="FDF68B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0013D5"/>
    <w:multiLevelType w:val="hybridMultilevel"/>
    <w:tmpl w:val="30AC7B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65556"/>
    <w:multiLevelType w:val="hybridMultilevel"/>
    <w:tmpl w:val="1BF86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17F74"/>
    <w:multiLevelType w:val="hybridMultilevel"/>
    <w:tmpl w:val="C78485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4920"/>
    <w:multiLevelType w:val="hybridMultilevel"/>
    <w:tmpl w:val="271CE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A58F2"/>
    <w:multiLevelType w:val="hybridMultilevel"/>
    <w:tmpl w:val="23E6717C"/>
    <w:lvl w:ilvl="0" w:tplc="04050017">
      <w:start w:val="1"/>
      <w:numFmt w:val="lowerLetter"/>
      <w:pStyle w:val="Seznamsodrkami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226730"/>
    <w:multiLevelType w:val="hybridMultilevel"/>
    <w:tmpl w:val="F42A7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95D75"/>
    <w:multiLevelType w:val="hybridMultilevel"/>
    <w:tmpl w:val="5972F67A"/>
    <w:lvl w:ilvl="0" w:tplc="512EA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EE32B8E"/>
    <w:multiLevelType w:val="hybridMultilevel"/>
    <w:tmpl w:val="205CDF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32"/>
  </w:num>
  <w:num w:numId="4">
    <w:abstractNumId w:val="24"/>
  </w:num>
  <w:num w:numId="5">
    <w:abstractNumId w:val="31"/>
  </w:num>
  <w:num w:numId="6">
    <w:abstractNumId w:val="5"/>
  </w:num>
  <w:num w:numId="7">
    <w:abstractNumId w:val="39"/>
  </w:num>
  <w:num w:numId="8">
    <w:abstractNumId w:val="26"/>
  </w:num>
  <w:num w:numId="9">
    <w:abstractNumId w:val="25"/>
  </w:num>
  <w:num w:numId="10">
    <w:abstractNumId w:val="9"/>
  </w:num>
  <w:num w:numId="11">
    <w:abstractNumId w:val="8"/>
  </w:num>
  <w:num w:numId="12">
    <w:abstractNumId w:val="7"/>
  </w:num>
  <w:num w:numId="13">
    <w:abstractNumId w:val="17"/>
  </w:num>
  <w:num w:numId="14">
    <w:abstractNumId w:val="13"/>
  </w:num>
  <w:num w:numId="15">
    <w:abstractNumId w:val="4"/>
  </w:num>
  <w:num w:numId="16">
    <w:abstractNumId w:val="21"/>
  </w:num>
  <w:num w:numId="17">
    <w:abstractNumId w:val="11"/>
  </w:num>
  <w:num w:numId="18">
    <w:abstractNumId w:val="28"/>
  </w:num>
  <w:num w:numId="19">
    <w:abstractNumId w:val="38"/>
  </w:num>
  <w:num w:numId="20">
    <w:abstractNumId w:val="40"/>
  </w:num>
  <w:num w:numId="21">
    <w:abstractNumId w:val="20"/>
  </w:num>
  <w:num w:numId="22">
    <w:abstractNumId w:val="12"/>
  </w:num>
  <w:num w:numId="23">
    <w:abstractNumId w:val="10"/>
  </w:num>
  <w:num w:numId="24">
    <w:abstractNumId w:val="33"/>
  </w:num>
  <w:num w:numId="25">
    <w:abstractNumId w:val="14"/>
  </w:num>
  <w:num w:numId="26">
    <w:abstractNumId w:val="27"/>
  </w:num>
  <w:num w:numId="27">
    <w:abstractNumId w:val="22"/>
  </w:num>
  <w:num w:numId="28">
    <w:abstractNumId w:val="34"/>
  </w:num>
  <w:num w:numId="29">
    <w:abstractNumId w:val="36"/>
  </w:num>
  <w:num w:numId="30">
    <w:abstractNumId w:val="2"/>
  </w:num>
  <w:num w:numId="31">
    <w:abstractNumId w:val="16"/>
  </w:num>
  <w:num w:numId="32">
    <w:abstractNumId w:val="29"/>
  </w:num>
  <w:num w:numId="33">
    <w:abstractNumId w:val="35"/>
  </w:num>
  <w:num w:numId="34">
    <w:abstractNumId w:val="15"/>
  </w:num>
  <w:num w:numId="35">
    <w:abstractNumId w:val="30"/>
  </w:num>
  <w:num w:numId="36">
    <w:abstractNumId w:val="23"/>
  </w:num>
  <w:num w:numId="37">
    <w:abstractNumId w:val="1"/>
  </w:num>
  <w:num w:numId="38">
    <w:abstractNumId w:val="6"/>
  </w:num>
  <w:num w:numId="39">
    <w:abstractNumId w:val="0"/>
  </w:num>
  <w:num w:numId="40">
    <w:abstractNumId w:val="18"/>
  </w:num>
  <w:num w:numId="41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3A"/>
    <w:rsid w:val="00026308"/>
    <w:rsid w:val="00061AB8"/>
    <w:rsid w:val="00087BEC"/>
    <w:rsid w:val="000A3B85"/>
    <w:rsid w:val="000A7890"/>
    <w:rsid w:val="000B0049"/>
    <w:rsid w:val="000C47B4"/>
    <w:rsid w:val="000C5E70"/>
    <w:rsid w:val="000E2325"/>
    <w:rsid w:val="000E499E"/>
    <w:rsid w:val="001221D5"/>
    <w:rsid w:val="00124330"/>
    <w:rsid w:val="001263F3"/>
    <w:rsid w:val="00127512"/>
    <w:rsid w:val="001311D2"/>
    <w:rsid w:val="001318BD"/>
    <w:rsid w:val="00133934"/>
    <w:rsid w:val="001342B0"/>
    <w:rsid w:val="0014229A"/>
    <w:rsid w:val="00151739"/>
    <w:rsid w:val="00166072"/>
    <w:rsid w:val="00166EB0"/>
    <w:rsid w:val="00184E60"/>
    <w:rsid w:val="00186854"/>
    <w:rsid w:val="00186A4E"/>
    <w:rsid w:val="001942C7"/>
    <w:rsid w:val="00197AD9"/>
    <w:rsid w:val="001B5016"/>
    <w:rsid w:val="001B5370"/>
    <w:rsid w:val="001C09B5"/>
    <w:rsid w:val="001C4959"/>
    <w:rsid w:val="001D6AAC"/>
    <w:rsid w:val="001E4198"/>
    <w:rsid w:val="001F4A6B"/>
    <w:rsid w:val="00217F67"/>
    <w:rsid w:val="002372B8"/>
    <w:rsid w:val="002468CF"/>
    <w:rsid w:val="00251C3A"/>
    <w:rsid w:val="002529F3"/>
    <w:rsid w:val="00254B97"/>
    <w:rsid w:val="00256889"/>
    <w:rsid w:val="00257C3D"/>
    <w:rsid w:val="00282A97"/>
    <w:rsid w:val="002930D4"/>
    <w:rsid w:val="0029433A"/>
    <w:rsid w:val="002A2ADA"/>
    <w:rsid w:val="002B073D"/>
    <w:rsid w:val="002B1385"/>
    <w:rsid w:val="002C44CC"/>
    <w:rsid w:val="002F250B"/>
    <w:rsid w:val="002F446C"/>
    <w:rsid w:val="003228F2"/>
    <w:rsid w:val="003419AF"/>
    <w:rsid w:val="00343053"/>
    <w:rsid w:val="00371C60"/>
    <w:rsid w:val="0037550E"/>
    <w:rsid w:val="003875E4"/>
    <w:rsid w:val="003A1562"/>
    <w:rsid w:val="003B0A0F"/>
    <w:rsid w:val="003B13A1"/>
    <w:rsid w:val="003D6F73"/>
    <w:rsid w:val="003E6B52"/>
    <w:rsid w:val="003E7684"/>
    <w:rsid w:val="003F3A13"/>
    <w:rsid w:val="003F70E7"/>
    <w:rsid w:val="00406951"/>
    <w:rsid w:val="004152BB"/>
    <w:rsid w:val="004219FF"/>
    <w:rsid w:val="00456310"/>
    <w:rsid w:val="00461C39"/>
    <w:rsid w:val="004635FD"/>
    <w:rsid w:val="00477CC4"/>
    <w:rsid w:val="00482233"/>
    <w:rsid w:val="00487A58"/>
    <w:rsid w:val="004F04A7"/>
    <w:rsid w:val="004F488D"/>
    <w:rsid w:val="005123BA"/>
    <w:rsid w:val="0052003E"/>
    <w:rsid w:val="005265F4"/>
    <w:rsid w:val="005340CC"/>
    <w:rsid w:val="00536EF6"/>
    <w:rsid w:val="005533D8"/>
    <w:rsid w:val="00573D7E"/>
    <w:rsid w:val="00587436"/>
    <w:rsid w:val="00590602"/>
    <w:rsid w:val="00596C1B"/>
    <w:rsid w:val="005C0256"/>
    <w:rsid w:val="005C6F8E"/>
    <w:rsid w:val="005F1198"/>
    <w:rsid w:val="00607548"/>
    <w:rsid w:val="00610431"/>
    <w:rsid w:val="00612256"/>
    <w:rsid w:val="006222FE"/>
    <w:rsid w:val="00644825"/>
    <w:rsid w:val="00664C6D"/>
    <w:rsid w:val="00686432"/>
    <w:rsid w:val="00692592"/>
    <w:rsid w:val="006A1398"/>
    <w:rsid w:val="006A13F5"/>
    <w:rsid w:val="006A7AEC"/>
    <w:rsid w:val="006B7C5A"/>
    <w:rsid w:val="006D394F"/>
    <w:rsid w:val="006F63B3"/>
    <w:rsid w:val="00701A50"/>
    <w:rsid w:val="00707000"/>
    <w:rsid w:val="00711396"/>
    <w:rsid w:val="00712332"/>
    <w:rsid w:val="00713620"/>
    <w:rsid w:val="0071486C"/>
    <w:rsid w:val="00731EE9"/>
    <w:rsid w:val="0075030A"/>
    <w:rsid w:val="0075054F"/>
    <w:rsid w:val="00750C85"/>
    <w:rsid w:val="00763311"/>
    <w:rsid w:val="0077549C"/>
    <w:rsid w:val="00777254"/>
    <w:rsid w:val="00794846"/>
    <w:rsid w:val="007A00CF"/>
    <w:rsid w:val="0080147A"/>
    <w:rsid w:val="00807C8C"/>
    <w:rsid w:val="00810E68"/>
    <w:rsid w:val="00841D84"/>
    <w:rsid w:val="0084722D"/>
    <w:rsid w:val="00873221"/>
    <w:rsid w:val="0089264D"/>
    <w:rsid w:val="00892A82"/>
    <w:rsid w:val="008E64A7"/>
    <w:rsid w:val="00900FC5"/>
    <w:rsid w:val="00901A1B"/>
    <w:rsid w:val="00916C2B"/>
    <w:rsid w:val="00931E2D"/>
    <w:rsid w:val="00945B83"/>
    <w:rsid w:val="00976707"/>
    <w:rsid w:val="009A69D2"/>
    <w:rsid w:val="009B5D40"/>
    <w:rsid w:val="009C4B90"/>
    <w:rsid w:val="009E44B6"/>
    <w:rsid w:val="009E5224"/>
    <w:rsid w:val="00A53FA0"/>
    <w:rsid w:val="00A60CEB"/>
    <w:rsid w:val="00A73260"/>
    <w:rsid w:val="00A844AF"/>
    <w:rsid w:val="00A96F62"/>
    <w:rsid w:val="00AA41DF"/>
    <w:rsid w:val="00AC316B"/>
    <w:rsid w:val="00AF3A88"/>
    <w:rsid w:val="00B13861"/>
    <w:rsid w:val="00B24444"/>
    <w:rsid w:val="00B32D81"/>
    <w:rsid w:val="00B35823"/>
    <w:rsid w:val="00B60E9A"/>
    <w:rsid w:val="00B81775"/>
    <w:rsid w:val="00B83CA2"/>
    <w:rsid w:val="00B85CA3"/>
    <w:rsid w:val="00B90D99"/>
    <w:rsid w:val="00B91A97"/>
    <w:rsid w:val="00B93304"/>
    <w:rsid w:val="00BF1F66"/>
    <w:rsid w:val="00BF389F"/>
    <w:rsid w:val="00C24A0A"/>
    <w:rsid w:val="00C26E74"/>
    <w:rsid w:val="00C35A36"/>
    <w:rsid w:val="00C3796A"/>
    <w:rsid w:val="00C6111E"/>
    <w:rsid w:val="00CB3C01"/>
    <w:rsid w:val="00CC1FC7"/>
    <w:rsid w:val="00CC78E0"/>
    <w:rsid w:val="00CD66E4"/>
    <w:rsid w:val="00CE1DAD"/>
    <w:rsid w:val="00CE219F"/>
    <w:rsid w:val="00CE398B"/>
    <w:rsid w:val="00D0060A"/>
    <w:rsid w:val="00D01EA4"/>
    <w:rsid w:val="00D146EE"/>
    <w:rsid w:val="00D41DEA"/>
    <w:rsid w:val="00D45056"/>
    <w:rsid w:val="00D45F40"/>
    <w:rsid w:val="00D47885"/>
    <w:rsid w:val="00D7138F"/>
    <w:rsid w:val="00D82B9A"/>
    <w:rsid w:val="00D86CFD"/>
    <w:rsid w:val="00DA3BDA"/>
    <w:rsid w:val="00DB3ACE"/>
    <w:rsid w:val="00DC3F31"/>
    <w:rsid w:val="00DE0CE8"/>
    <w:rsid w:val="00DE6970"/>
    <w:rsid w:val="00E00415"/>
    <w:rsid w:val="00E05E36"/>
    <w:rsid w:val="00E2403A"/>
    <w:rsid w:val="00E310E4"/>
    <w:rsid w:val="00E4577A"/>
    <w:rsid w:val="00E53C46"/>
    <w:rsid w:val="00E57001"/>
    <w:rsid w:val="00E7187F"/>
    <w:rsid w:val="00E77350"/>
    <w:rsid w:val="00E95FCC"/>
    <w:rsid w:val="00E97951"/>
    <w:rsid w:val="00EA582E"/>
    <w:rsid w:val="00EA6CF5"/>
    <w:rsid w:val="00EC03FA"/>
    <w:rsid w:val="00ED1399"/>
    <w:rsid w:val="00ED30A2"/>
    <w:rsid w:val="00EF0582"/>
    <w:rsid w:val="00F00EDE"/>
    <w:rsid w:val="00F11ABD"/>
    <w:rsid w:val="00F17F6B"/>
    <w:rsid w:val="00F22870"/>
    <w:rsid w:val="00F25626"/>
    <w:rsid w:val="00F35818"/>
    <w:rsid w:val="00F52947"/>
    <w:rsid w:val="00F535FD"/>
    <w:rsid w:val="00F569D4"/>
    <w:rsid w:val="00F57964"/>
    <w:rsid w:val="00F746E8"/>
    <w:rsid w:val="00F822C2"/>
    <w:rsid w:val="00F95F27"/>
    <w:rsid w:val="00FA1D8B"/>
    <w:rsid w:val="00FB7BAA"/>
    <w:rsid w:val="00FC652E"/>
    <w:rsid w:val="00FC70C2"/>
    <w:rsid w:val="00FC74F7"/>
    <w:rsid w:val="00FD3880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7400BE-9588-44A5-8FF6-34793916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9D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9B5D40"/>
    <w:pPr>
      <w:keepNext/>
      <w:spacing w:after="0" w:line="240" w:lineRule="auto"/>
      <w:outlineLvl w:val="0"/>
    </w:pPr>
    <w:rPr>
      <w:rFonts w:ascii="Arial" w:eastAsia="Times New Roman" w:hAnsi="Arial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2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AF3A88"/>
    <w:pPr>
      <w:ind w:left="720"/>
      <w:contextualSpacing/>
    </w:pPr>
  </w:style>
  <w:style w:type="character" w:styleId="Siln">
    <w:name w:val="Strong"/>
    <w:uiPriority w:val="99"/>
    <w:qFormat/>
    <w:rsid w:val="00FA1D8B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3F3A1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3F3A13"/>
    <w:rPr>
      <w:rFonts w:ascii="Times New Roman" w:hAnsi="Times New Roman" w:cs="Times New Roman"/>
      <w:sz w:val="20"/>
      <w:szCs w:val="20"/>
      <w:lang w:eastAsia="cs-CZ"/>
    </w:rPr>
  </w:style>
  <w:style w:type="paragraph" w:styleId="Seznamsodrkami">
    <w:name w:val="List Bullet"/>
    <w:basedOn w:val="Normln"/>
    <w:uiPriority w:val="99"/>
    <w:rsid w:val="006A7AEC"/>
    <w:pPr>
      <w:numPr>
        <w:numId w:val="2"/>
      </w:numPr>
      <w:tabs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">
    <w:name w:val="bodytext"/>
    <w:basedOn w:val="Normln"/>
    <w:uiPriority w:val="99"/>
    <w:rsid w:val="006D3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6B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F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58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F0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582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9B5D40"/>
    <w:rPr>
      <w:rFonts w:ascii="Arial" w:eastAsia="Times New Roman" w:hAnsi="Arial"/>
      <w:sz w:val="28"/>
      <w:szCs w:val="24"/>
    </w:rPr>
  </w:style>
  <w:style w:type="character" w:styleId="Hypertextovodkaz">
    <w:name w:val="Hyperlink"/>
    <w:rsid w:val="009B5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Langerova, Jana</cp:lastModifiedBy>
  <cp:revision>2</cp:revision>
  <cp:lastPrinted>2023-02-20T06:46:00Z</cp:lastPrinted>
  <dcterms:created xsi:type="dcterms:W3CDTF">2026-03-26T09:23:00Z</dcterms:created>
  <dcterms:modified xsi:type="dcterms:W3CDTF">2026-03-26T09:23:00Z</dcterms:modified>
</cp:coreProperties>
</file>